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C4" w:rsidRDefault="003E1BC4" w:rsidP="003E1BC4">
      <w:pPr>
        <w:spacing w:after="0" w:line="240" w:lineRule="auto"/>
        <w:jc w:val="center"/>
        <w:rPr>
          <w:rFonts w:ascii="Apercu Light" w:hAnsi="Apercu Light" w:cs="Apercu Light"/>
          <w:b/>
          <w:bCs/>
          <w:color w:val="C0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14415" cy="2170430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1" r="-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7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C4" w:rsidRDefault="003E1BC4" w:rsidP="003E1BC4">
      <w:pPr>
        <w:spacing w:after="0" w:line="240" w:lineRule="auto"/>
        <w:jc w:val="center"/>
        <w:rPr>
          <w:rFonts w:ascii="Apercu Light" w:hAnsi="Apercu Light" w:cs="Apercu Light"/>
          <w:b/>
          <w:color w:val="FF9900"/>
          <w:sz w:val="28"/>
        </w:rPr>
      </w:pPr>
    </w:p>
    <w:p w:rsidR="003E1BC4" w:rsidRPr="00D72A53" w:rsidRDefault="003E1BC4" w:rsidP="003E1BC4">
      <w:pPr>
        <w:spacing w:after="0" w:line="240" w:lineRule="auto"/>
        <w:jc w:val="center"/>
        <w:rPr>
          <w:b/>
          <w:color w:val="FF9900"/>
        </w:rPr>
      </w:pPr>
      <w:bookmarkStart w:id="0" w:name="_GoBack"/>
      <w:r w:rsidRPr="00D72A53">
        <w:rPr>
          <w:rFonts w:ascii="Apercu Light" w:hAnsi="Apercu Light" w:cs="Apercu Light"/>
          <w:b/>
          <w:color w:val="FF9900"/>
          <w:sz w:val="28"/>
        </w:rPr>
        <w:t>SCHEDA DI PRENOTAZIONE CARTA ERT PER LA SCUOLA</w:t>
      </w:r>
    </w:p>
    <w:bookmarkEnd w:id="0"/>
    <w:p w:rsidR="003E1BC4" w:rsidRDefault="003E1BC4" w:rsidP="003E1BC4">
      <w:pPr>
        <w:spacing w:after="0" w:line="240" w:lineRule="auto"/>
        <w:jc w:val="center"/>
      </w:pPr>
      <w:r>
        <w:rPr>
          <w:rFonts w:ascii="Apercu Light" w:hAnsi="Apercu Light" w:cs="Apercu Light"/>
          <w:b/>
          <w:color w:val="000000"/>
          <w:sz w:val="28"/>
        </w:rPr>
        <w:t>10 € x 2 ingressi</w:t>
      </w:r>
    </w:p>
    <w:p w:rsidR="003E1BC4" w:rsidRDefault="003E1BC4" w:rsidP="003E1BC4">
      <w:pPr>
        <w:spacing w:after="0" w:line="240" w:lineRule="auto"/>
        <w:jc w:val="center"/>
        <w:rPr>
          <w:rFonts w:ascii="Apercu Light" w:hAnsi="Apercu Light" w:cs="Apercu Light"/>
          <w:b/>
          <w:color w:val="000000"/>
          <w:sz w:val="16"/>
          <w:szCs w:val="16"/>
        </w:rPr>
      </w:pPr>
    </w:p>
    <w:p w:rsidR="003E1BC4" w:rsidRDefault="003E1BC4" w:rsidP="003E1BC4">
      <w:pPr>
        <w:spacing w:after="0" w:line="240" w:lineRule="auto"/>
        <w:jc w:val="center"/>
      </w:pPr>
      <w:r>
        <w:rPr>
          <w:rFonts w:ascii="Apercu Light" w:hAnsi="Apercu Light" w:cs="Apercu Light"/>
        </w:rPr>
        <w:t>Formula libera a carnet che consente l’ingresso a tutti gli spettacoli</w:t>
      </w:r>
    </w:p>
    <w:p w:rsidR="003E1BC4" w:rsidRDefault="003E1BC4" w:rsidP="003E1BC4">
      <w:pPr>
        <w:spacing w:after="0" w:line="240" w:lineRule="auto"/>
        <w:jc w:val="center"/>
      </w:pPr>
      <w:r>
        <w:rPr>
          <w:rFonts w:ascii="Apercu Light" w:eastAsia="Apercu Light" w:hAnsi="Apercu Light" w:cs="Apercu Light"/>
        </w:rPr>
        <w:t xml:space="preserve"> </w:t>
      </w:r>
      <w:r>
        <w:rPr>
          <w:rFonts w:ascii="Apercu Light" w:hAnsi="Apercu Light" w:cs="Apercu Light"/>
        </w:rPr>
        <w:t>di tutti i teatri di ERT Fondazione</w:t>
      </w:r>
    </w:p>
    <w:p w:rsidR="003E1BC4" w:rsidRDefault="003E1BC4" w:rsidP="003E1BC4">
      <w:pPr>
        <w:spacing w:after="0" w:line="240" w:lineRule="auto"/>
        <w:jc w:val="center"/>
        <w:rPr>
          <w:rFonts w:ascii="Apercu Light" w:hAnsi="Apercu Light" w:cs="Apercu Light"/>
          <w:sz w:val="16"/>
          <w:szCs w:val="16"/>
        </w:rPr>
      </w:pPr>
    </w:p>
    <w:p w:rsidR="003E1BC4" w:rsidRDefault="003E1BC4" w:rsidP="003E1BC4">
      <w:pPr>
        <w:spacing w:after="0" w:line="240" w:lineRule="auto"/>
        <w:jc w:val="center"/>
      </w:pPr>
      <w:r>
        <w:rPr>
          <w:rFonts w:ascii="Apercu Light" w:hAnsi="Apercu Light" w:cs="Apercu Light"/>
          <w:sz w:val="19"/>
          <w:szCs w:val="19"/>
        </w:rPr>
        <w:t xml:space="preserve">(esclusa la replica del 31/12 di </w:t>
      </w:r>
      <w:r>
        <w:rPr>
          <w:rFonts w:ascii="Apercu Light" w:hAnsi="Apercu Light" w:cs="Apercu Light"/>
          <w:i/>
          <w:sz w:val="19"/>
          <w:szCs w:val="19"/>
        </w:rPr>
        <w:t>La dodicesima notte</w:t>
      </w:r>
      <w:r>
        <w:rPr>
          <w:rFonts w:ascii="Apercu Light" w:hAnsi="Apercu Light" w:cs="Apercu Light"/>
          <w:sz w:val="19"/>
          <w:szCs w:val="19"/>
        </w:rPr>
        <w:t xml:space="preserve"> e la lezione di storia </w:t>
      </w:r>
      <w:r>
        <w:rPr>
          <w:rFonts w:ascii="Apercu Light" w:hAnsi="Apercu Light" w:cs="Apercu Light"/>
          <w:i/>
          <w:sz w:val="19"/>
          <w:szCs w:val="19"/>
        </w:rPr>
        <w:t>Dante e il potere</w:t>
      </w:r>
      <w:r>
        <w:rPr>
          <w:rFonts w:ascii="Apercu Light" w:hAnsi="Apercu Light" w:cs="Apercu Light"/>
          <w:sz w:val="19"/>
          <w:szCs w:val="19"/>
        </w:rPr>
        <w:t>, all’Arena del Sole).</w:t>
      </w:r>
    </w:p>
    <w:p w:rsidR="003E1BC4" w:rsidRDefault="003E1BC4" w:rsidP="003E1BC4">
      <w:pPr>
        <w:spacing w:after="0" w:line="240" w:lineRule="auto"/>
        <w:jc w:val="center"/>
        <w:rPr>
          <w:rFonts w:ascii="Apercu Light" w:hAnsi="Apercu Light" w:cs="Apercu Light"/>
          <w:b/>
          <w:color w:val="000000"/>
          <w:sz w:val="16"/>
          <w:szCs w:val="16"/>
        </w:rPr>
      </w:pPr>
    </w:p>
    <w:p w:rsidR="003E1BC4" w:rsidRDefault="003E1BC4" w:rsidP="003E1BC4">
      <w:pPr>
        <w:spacing w:line="240" w:lineRule="auto"/>
        <w:jc w:val="center"/>
        <w:rPr>
          <w:rFonts w:ascii="Apercu Light" w:hAnsi="Apercu Light" w:cs="Apercu Light"/>
          <w:b/>
          <w:color w:val="000000"/>
          <w:sz w:val="16"/>
          <w:szCs w:val="16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329"/>
      </w:tblGrid>
      <w:tr w:rsidR="003E1BC4" w:rsidTr="000F1B0A">
        <w:trPr>
          <w:trHeight w:hRule="exact" w:val="719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3E1BC4" w:rsidRDefault="003E1BC4" w:rsidP="000F1B0A">
            <w:pPr>
              <w:pStyle w:val="Titolo3"/>
              <w:spacing w:before="120" w:after="120" w:line="240" w:lineRule="auto"/>
              <w:ind w:right="-301"/>
              <w:jc w:val="both"/>
            </w:pPr>
            <w:r>
              <w:rPr>
                <w:rFonts w:ascii="Apercu Light" w:hAnsi="Apercu Light" w:cs="Apercu Light"/>
                <w:b/>
                <w:color w:val="000000"/>
              </w:rPr>
              <w:t>Titolo dello spettacolo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E1BC4" w:rsidRDefault="003E1BC4" w:rsidP="000F1B0A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pacing w:before="120" w:after="120" w:line="240" w:lineRule="auto"/>
              <w:jc w:val="both"/>
            </w:pPr>
            <w:r>
              <w:rPr>
                <w:rFonts w:ascii="Apercu Light" w:hAnsi="Apercu Light" w:cs="Apercu Light"/>
                <w:b/>
                <w:color w:val="000000"/>
                <w:sz w:val="24"/>
                <w:szCs w:val="24"/>
              </w:rPr>
              <w:t>Data e ora</w:t>
            </w:r>
          </w:p>
        </w:tc>
      </w:tr>
      <w:tr w:rsidR="003E1BC4" w:rsidTr="000F1B0A">
        <w:trPr>
          <w:trHeight w:hRule="exact" w:val="64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BC4" w:rsidRDefault="003E1BC4" w:rsidP="000F1B0A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pacing w:line="240" w:lineRule="auto"/>
              <w:jc w:val="both"/>
            </w:pPr>
            <w:r>
              <w:rPr>
                <w:rFonts w:ascii="Apercu Light" w:hAnsi="Apercu Light" w:cs="Apercu Light"/>
                <w:b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BC4" w:rsidRDefault="003E1BC4" w:rsidP="000F1B0A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napToGrid w:val="0"/>
              <w:spacing w:line="240" w:lineRule="auto"/>
              <w:jc w:val="both"/>
              <w:rPr>
                <w:rFonts w:ascii="Apercu Light" w:hAnsi="Apercu Light" w:cs="Apercu Light"/>
              </w:rPr>
            </w:pPr>
          </w:p>
        </w:tc>
      </w:tr>
      <w:tr w:rsidR="003E1BC4" w:rsidTr="000F1B0A">
        <w:trPr>
          <w:trHeight w:hRule="exact" w:val="707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BC4" w:rsidRDefault="003E1BC4" w:rsidP="000F1B0A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pacing w:line="240" w:lineRule="auto"/>
              <w:jc w:val="both"/>
            </w:pPr>
            <w:r>
              <w:rPr>
                <w:rFonts w:ascii="Apercu Light" w:hAnsi="Apercu Light" w:cs="Apercu Light"/>
                <w:b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BC4" w:rsidRDefault="003E1BC4" w:rsidP="000F1B0A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napToGrid w:val="0"/>
              <w:spacing w:line="240" w:lineRule="auto"/>
              <w:jc w:val="both"/>
              <w:rPr>
                <w:rFonts w:ascii="Apercu Light" w:hAnsi="Apercu Light" w:cs="Apercu Light"/>
                <w:b/>
              </w:rPr>
            </w:pPr>
          </w:p>
        </w:tc>
      </w:tr>
    </w:tbl>
    <w:p w:rsidR="003E1BC4" w:rsidRDefault="003E1BC4" w:rsidP="003E1BC4">
      <w:pPr>
        <w:spacing w:line="240" w:lineRule="auto"/>
        <w:ind w:hanging="11"/>
        <w:jc w:val="both"/>
        <w:rPr>
          <w:rFonts w:ascii="Apercu Light" w:hAnsi="Apercu Light" w:cs="Apercu Light"/>
          <w:sz w:val="16"/>
          <w:szCs w:val="16"/>
        </w:rPr>
      </w:pPr>
    </w:p>
    <w:p w:rsidR="003E1BC4" w:rsidRDefault="003E1BC4" w:rsidP="003E1BC4">
      <w:pPr>
        <w:spacing w:after="240" w:line="240" w:lineRule="auto"/>
        <w:ind w:hanging="11"/>
        <w:jc w:val="both"/>
      </w:pPr>
      <w:r>
        <w:rPr>
          <w:rFonts w:ascii="Apercu Light" w:hAnsi="Apercu Light" w:cs="Apercu Light"/>
        </w:rPr>
        <w:t>Docente referente __________________________________________________________________________</w:t>
      </w:r>
    </w:p>
    <w:p w:rsidR="003E1BC4" w:rsidRDefault="003E1BC4" w:rsidP="003E1BC4">
      <w:pPr>
        <w:spacing w:after="240" w:line="240" w:lineRule="auto"/>
        <w:ind w:hanging="11"/>
        <w:jc w:val="both"/>
      </w:pPr>
      <w:r>
        <w:rPr>
          <w:rFonts w:ascii="Apercu Light" w:hAnsi="Apercu Light" w:cs="Apercu Light"/>
        </w:rPr>
        <w:t>Scuola _____________________________________________________________________________________</w:t>
      </w:r>
    </w:p>
    <w:p w:rsidR="003E1BC4" w:rsidRDefault="003E1BC4" w:rsidP="003E1BC4">
      <w:pPr>
        <w:spacing w:after="240" w:line="240" w:lineRule="auto"/>
        <w:ind w:hanging="11"/>
        <w:jc w:val="both"/>
      </w:pPr>
      <w:r>
        <w:rPr>
          <w:rFonts w:ascii="Apercu Light" w:hAnsi="Apercu Light" w:cs="Apercu Light"/>
        </w:rPr>
        <w:t>Classe _____________________________________________________________________________________</w:t>
      </w:r>
    </w:p>
    <w:p w:rsidR="003E1BC4" w:rsidRDefault="003E1BC4" w:rsidP="003E1BC4">
      <w:pPr>
        <w:spacing w:after="240" w:line="240" w:lineRule="auto"/>
        <w:ind w:hanging="11"/>
        <w:jc w:val="both"/>
      </w:pPr>
      <w:r>
        <w:rPr>
          <w:rFonts w:ascii="Apercu Light" w:hAnsi="Apercu Light" w:cs="Apercu Light"/>
        </w:rPr>
        <w:t>Studente ___________________________________________________________________________________</w:t>
      </w:r>
    </w:p>
    <w:p w:rsidR="003E1BC4" w:rsidRDefault="003E1BC4" w:rsidP="003E1BC4">
      <w:pPr>
        <w:spacing w:after="240" w:line="240" w:lineRule="auto"/>
        <w:ind w:hanging="11"/>
        <w:jc w:val="both"/>
      </w:pPr>
      <w:proofErr w:type="spellStart"/>
      <w:r>
        <w:rPr>
          <w:rFonts w:ascii="Apercu Light" w:hAnsi="Apercu Light" w:cs="Apercu Light"/>
        </w:rPr>
        <w:t>Tel</w:t>
      </w:r>
      <w:proofErr w:type="spellEnd"/>
      <w:r>
        <w:rPr>
          <w:rFonts w:ascii="Apercu Light" w:hAnsi="Apercu Light" w:cs="Apercu Light"/>
        </w:rPr>
        <w:t xml:space="preserve"> _________________________________________________________________________________________</w:t>
      </w:r>
    </w:p>
    <w:p w:rsidR="003E1BC4" w:rsidRDefault="003E1BC4" w:rsidP="003E1BC4">
      <w:pPr>
        <w:spacing w:after="240" w:line="240" w:lineRule="auto"/>
        <w:jc w:val="both"/>
      </w:pPr>
      <w:r>
        <w:rPr>
          <w:rFonts w:ascii="Apercu Light" w:hAnsi="Apercu Light" w:cs="Apercu Light"/>
        </w:rPr>
        <w:t>E-mail _____________________________________________________________________________________</w:t>
      </w:r>
    </w:p>
    <w:p w:rsidR="003E1BC4" w:rsidRDefault="003E1BC4" w:rsidP="003E1BC4">
      <w:pPr>
        <w:spacing w:line="240" w:lineRule="auto"/>
        <w:jc w:val="both"/>
        <w:rPr>
          <w:rFonts w:ascii="Apercu Light" w:hAnsi="Apercu Light" w:cs="Apercu Light"/>
          <w:bCs/>
          <w:sz w:val="8"/>
          <w:szCs w:val="8"/>
        </w:rPr>
      </w:pPr>
    </w:p>
    <w:p w:rsidR="003E1BC4" w:rsidRDefault="003E1BC4" w:rsidP="003E1BC4">
      <w:pPr>
        <w:spacing w:after="0" w:line="240" w:lineRule="auto"/>
        <w:jc w:val="both"/>
      </w:pPr>
      <w:r>
        <w:rPr>
          <w:rFonts w:ascii="Apercu Light" w:hAnsi="Apercu Light" w:cs="Apercu Light"/>
          <w:b/>
        </w:rPr>
        <w:t>Gli abbonamenti sono riservati agli studenti delle scuole secondarie di 1° e 2° grado su richiesta dei docenti. Termine di validità tagliandi abbonamenti: 31 gennaio 2021</w:t>
      </w:r>
    </w:p>
    <w:p w:rsidR="003E1BC4" w:rsidRDefault="003E1BC4" w:rsidP="003E1BC4">
      <w:pPr>
        <w:spacing w:after="0" w:line="240" w:lineRule="auto"/>
        <w:rPr>
          <w:rFonts w:ascii="Apercu Light" w:hAnsi="Apercu Light" w:cs="Apercu Light"/>
          <w:b/>
        </w:rPr>
      </w:pPr>
    </w:p>
    <w:p w:rsidR="003E1BC4" w:rsidRDefault="003E1BC4" w:rsidP="003E1BC4">
      <w:pPr>
        <w:spacing w:after="0" w:line="240" w:lineRule="auto"/>
      </w:pPr>
      <w:r>
        <w:rPr>
          <w:rFonts w:ascii="Apercu Light" w:hAnsi="Apercu Light" w:cs="Apercu Light"/>
          <w:b/>
        </w:rPr>
        <w:lastRenderedPageBreak/>
        <w:t>Per informazioni sugli spettacoli e modalità di prenotazione</w:t>
      </w:r>
      <w:r>
        <w:rPr>
          <w:rFonts w:ascii="Apercu Light" w:hAnsi="Apercu Light" w:cs="Apercu Light"/>
        </w:rPr>
        <w:t xml:space="preserve">: </w:t>
      </w:r>
    </w:p>
    <w:p w:rsidR="003E1BC4" w:rsidRDefault="003E1BC4" w:rsidP="003E1BC4">
      <w:pPr>
        <w:spacing w:after="0" w:line="240" w:lineRule="auto"/>
        <w:rPr>
          <w:rFonts w:ascii="Apercu Light" w:hAnsi="Apercu Light" w:cs="Apercu Light"/>
        </w:rPr>
      </w:pPr>
      <w:r>
        <w:rPr>
          <w:rFonts w:ascii="Apercu Light" w:hAnsi="Apercu Light" w:cs="Apercu Light"/>
        </w:rPr>
        <w:t xml:space="preserve">Ufficio Scuola </w:t>
      </w:r>
    </w:p>
    <w:p w:rsidR="003E1BC4" w:rsidRDefault="003E1BC4" w:rsidP="003E1BC4">
      <w:pPr>
        <w:spacing w:after="0" w:line="240" w:lineRule="auto"/>
        <w:rPr>
          <w:rFonts w:ascii="Apercu Light" w:hAnsi="Apercu Light" w:cs="Apercu Light"/>
          <w:color w:val="0000FF"/>
          <w:u w:val="single"/>
        </w:rPr>
      </w:pPr>
      <w:r>
        <w:rPr>
          <w:rFonts w:ascii="Apercu Light" w:hAnsi="Apercu Light" w:cs="Apercu Light"/>
        </w:rPr>
        <w:t xml:space="preserve">051.2910950 – </w:t>
      </w:r>
      <w:hyperlink r:id="rId6" w:history="1">
        <w:r w:rsidRPr="00946B46">
          <w:rPr>
            <w:rStyle w:val="Collegamentoipertestuale"/>
            <w:rFonts w:ascii="Apercu Light" w:hAnsi="Apercu Light" w:cs="Apercu Light"/>
          </w:rPr>
          <w:t>ufficioscuola@arenadelsole.it</w:t>
        </w:r>
      </w:hyperlink>
    </w:p>
    <w:p w:rsidR="00776720" w:rsidRDefault="00776720"/>
    <w:sectPr w:rsidR="00776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8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rcu Light">
    <w:altName w:val="Myriad Pro Cond"/>
    <w:charset w:val="00"/>
    <w:family w:val="modern"/>
    <w:notTrueType/>
    <w:pitch w:val="variable"/>
    <w:sig w:usb0="00000003" w:usb1="50002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4"/>
    <w:rsid w:val="003E1BC4"/>
    <w:rsid w:val="007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5A16-6025-4203-AFDE-8AC2C35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BC4"/>
    <w:pPr>
      <w:suppressAutoHyphens/>
      <w:spacing w:line="256" w:lineRule="auto"/>
    </w:pPr>
    <w:rPr>
      <w:rFonts w:ascii="Calibri" w:eastAsia="Calibri" w:hAnsi="Calibri" w:cs="font384"/>
    </w:rPr>
  </w:style>
  <w:style w:type="paragraph" w:styleId="Titolo3">
    <w:name w:val="heading 3"/>
    <w:basedOn w:val="Normale"/>
    <w:next w:val="Corpotesto"/>
    <w:link w:val="Titolo3Carattere"/>
    <w:qFormat/>
    <w:rsid w:val="003E1BC4"/>
    <w:pPr>
      <w:keepNext/>
      <w:keepLines/>
      <w:numPr>
        <w:ilvl w:val="2"/>
        <w:numId w:val="1"/>
      </w:numPr>
      <w:spacing w:before="40" w:after="0" w:line="252" w:lineRule="auto"/>
      <w:outlineLvl w:val="2"/>
    </w:pPr>
    <w:rPr>
      <w:rFonts w:ascii="Calibri Light" w:eastAsia="font384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E1BC4"/>
    <w:rPr>
      <w:rFonts w:ascii="Calibri Light" w:eastAsia="font384" w:hAnsi="Calibri Light" w:cs="font384"/>
      <w:color w:val="1F3763"/>
      <w:sz w:val="24"/>
      <w:szCs w:val="24"/>
    </w:rPr>
  </w:style>
  <w:style w:type="character" w:styleId="Collegamentoipertestuale">
    <w:name w:val="Hyperlink"/>
    <w:rsid w:val="003E1BC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1B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1BC4"/>
    <w:rPr>
      <w:rFonts w:ascii="Calibri" w:eastAsia="Calibri" w:hAnsi="Calibri" w:cs="font3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cuola@arenadelsol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Fulco</dc:creator>
  <cp:keywords/>
  <dc:description/>
  <cp:lastModifiedBy>Sara Fulco</cp:lastModifiedBy>
  <cp:revision>1</cp:revision>
  <dcterms:created xsi:type="dcterms:W3CDTF">2020-09-29T09:14:00Z</dcterms:created>
  <dcterms:modified xsi:type="dcterms:W3CDTF">2020-09-29T09:14:00Z</dcterms:modified>
</cp:coreProperties>
</file>